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>Joni Weisfeld</w:t>
      </w:r>
    </w:p>
    <w:p>
      <w:pPr>
        <w:pStyle w:val="Normal.0"/>
        <w:jc w:val="center"/>
        <w:rPr>
          <w:rStyle w:val="Hyperlink.1"/>
        </w:rPr>
      </w:pPr>
      <w:r>
        <w:rPr>
          <w:rFonts w:ascii="Tahoma" w:hAnsi="Tahom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(860) </w:t>
      </w:r>
      <w:r>
        <w:rPr>
          <w:rStyle w:val="Hyperlink.1"/>
          <w:rtl w:val="0"/>
          <w:lang w:val="en-US"/>
        </w:rPr>
        <w:t>262-4519</w:t>
      </w:r>
    </w:p>
    <w:p>
      <w:pPr>
        <w:pStyle w:val="Normal.0"/>
        <w:jc w:val="center"/>
        <w:rPr>
          <w:rStyle w:val="Hyperlink.1"/>
        </w:rPr>
      </w:pPr>
      <w:r>
        <w:rPr>
          <w:rStyle w:val="Hyperlink.1"/>
          <w:rtl w:val="0"/>
          <w:lang w:val="en-US"/>
        </w:rPr>
        <w:t>AEA</w:t>
      </w:r>
    </w:p>
    <w:p>
      <w:pPr>
        <w:pStyle w:val="Normal.0"/>
        <w:jc w:val="center"/>
        <w:rPr>
          <w:rStyle w:val="Hyperlink.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"mailto:joniw78@yahoo.com"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joniw78@yahoo.com</w:t>
      </w:r>
      <w:r>
        <w:rPr/>
        <w:fldChar w:fldCharType="end" w:fldLock="0"/>
      </w:r>
      <w:r>
        <w:rPr>
          <w:rStyle w:val="None A"/>
          <w:rtl w:val="0"/>
          <w:lang w:val="en-US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"mailto:joniweisfeld@theothervoicetheater.com"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joniweisfeld@theothervoicetheater.com</w:t>
      </w:r>
      <w:r>
        <w:rPr/>
        <w:fldChar w:fldCharType="end" w:fldLock="0"/>
      </w:r>
    </w:p>
    <w:p>
      <w:pPr>
        <w:pStyle w:val="Normal.0"/>
        <w:jc w:val="center"/>
        <w:rPr>
          <w:rStyle w:val="None"/>
          <w:u w:val="single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"http://www.theothervoicetheater.com"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www.theothervoicetheater.com</w:t>
      </w:r>
      <w:r>
        <w:rPr/>
        <w:fldChar w:fldCharType="end" w:fldLock="0"/>
      </w:r>
      <w:r>
        <w:rPr>
          <w:rStyle w:val="Hyperlink.2"/>
          <w:rtl w:val="0"/>
          <w:lang w:val="en-US"/>
        </w:rPr>
        <w:t>,</w:t>
      </w:r>
      <w:r>
        <w:rPr>
          <w:rStyle w:val="None"/>
          <w:rFonts w:ascii="Tahoma" w:hAnsi="Tahoma"/>
          <w:u w:val="none"/>
          <w:rtl w:val="0"/>
          <w:lang w:val="en-US"/>
        </w:rPr>
        <w:t xml:space="preserve"> </w:t>
      </w:r>
      <w:r>
        <w:rPr>
          <w:rStyle w:val="Hyperlink.2"/>
          <w:rtl w:val="0"/>
          <w:lang w:val="en-US"/>
        </w:rPr>
        <w:t>www.joniweisfeld.com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rFonts w:ascii="Tahoma" w:cs="Tahoma" w:hAnsi="Tahoma" w:eastAsia="Tahoma"/>
          <w:b w:val="1"/>
          <w:bCs w:val="1"/>
          <w:sz w:val="22"/>
          <w:szCs w:val="22"/>
          <w:u w:val="single"/>
        </w:rPr>
      </w:pPr>
      <w:r>
        <w:rPr>
          <w:rStyle w:val="None"/>
          <w:rFonts w:ascii="Tahoma" w:hAnsi="Tahoma"/>
          <w:b w:val="1"/>
          <w:bCs w:val="1"/>
          <w:sz w:val="22"/>
          <w:szCs w:val="22"/>
          <w:u w:val="single"/>
          <w:rtl w:val="0"/>
          <w:lang w:val="en-US"/>
        </w:rPr>
        <w:t>DIRECTING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b w:val="1"/>
          <w:bCs w:val="1"/>
          <w:sz w:val="22"/>
          <w:szCs w:val="22"/>
          <w:u w:val="single"/>
        </w:rPr>
      </w:pP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  <w:u w:val="single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Believe (Creator)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THE OTHER VOICE (Asylum Hill Congregational Church)</w:t>
      </w:r>
    </w:p>
    <w:p>
      <w:pPr>
        <w:pStyle w:val="Normal.0"/>
        <w:ind w:left="360" w:firstLine="0"/>
        <w:rPr>
          <w:rStyle w:val="Hyperlink.2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M</w:t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asks and The Monster (Creator)</w:t>
      </w:r>
      <w:r>
        <w:rPr>
          <w:rStyle w:val="Hyperlink.1"/>
        </w:rPr>
        <w:tab/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HARTFORD FRINGE FESTIVAL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  <w:u w:val="single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Cloud Nine*</w:t>
      </w:r>
      <w:r>
        <w:rPr>
          <w:rStyle w:val="None"/>
          <w:sz w:val="18"/>
          <w:szCs w:val="18"/>
          <w:rtl w:val="0"/>
          <w:lang w:val="en-US"/>
        </w:rPr>
        <w:t xml:space="preserve"> </w:t>
        <w:tab/>
        <w:tab/>
        <w:tab/>
        <w:tab/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THE HARTT SCHOOL (University of Hartford)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Masks and The Monster (Creator)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THE OTHER VOICE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Breakfast for Dinner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 xml:space="preserve">NYC FRINGE FESTIVAL 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The Taming of the Shrew*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 xml:space="preserve">ARTFARM THEATRE CO. (Middletown, CT) 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The System*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 xml:space="preserve">THE KRAINE THEATRE, NYC 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Glengarry Glen Ross-All Female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>THE HARTT SCHOOL (University of Hartford)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Uncle Vanya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ab/>
        <w:t xml:space="preserve">THE HARTT SCHOOL (University of Hartford) 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  <w:u w:val="single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Medea*</w:t>
      </w:r>
      <w:r>
        <w:rPr>
          <w:rStyle w:val="None"/>
          <w:rFonts w:ascii="Tahoma" w:cs="Tahoma" w:hAnsi="Tahoma" w:eastAsia="Tahoma"/>
          <w:sz w:val="18"/>
          <w:szCs w:val="18"/>
          <w:u w:val="none"/>
          <w:rtl w:val="0"/>
        </w:rPr>
        <w:tab/>
        <w:tab/>
        <w:tab/>
        <w:tab/>
        <w:t xml:space="preserve">THE HARTT SCHOOL (University of Hartford) 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  <w:u w:val="single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The Seductive Countess*</w:t>
      </w:r>
      <w:r>
        <w:rPr>
          <w:rStyle w:val="None"/>
          <w:rFonts w:ascii="Tahoma" w:cs="Tahoma" w:hAnsi="Tahoma" w:eastAsia="Tahoma"/>
          <w:sz w:val="18"/>
          <w:szCs w:val="18"/>
          <w:u w:val="none"/>
          <w:rtl w:val="0"/>
        </w:rPr>
        <w:tab/>
        <w:tab/>
        <w:t xml:space="preserve">CAPITAL CLASSICS STAGE COMPANY 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Metamorphoses*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 xml:space="preserve">THE HARTT SCHOOL (University of Hartford) 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Romeo and Juliet-All Female* 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 xml:space="preserve">GREATER HARTFORD ACADEMY OF THE ARTS 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Bat Boy, The Musical*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THE HARTT SCHOOL (University of Hartford)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The Children</w:t>
      </w:r>
      <w:r>
        <w:rPr>
          <w:rStyle w:val="None"/>
          <w:rFonts w:ascii="Tahoma" w:hAnsi="Tahoma" w:hint="default"/>
          <w:sz w:val="18"/>
          <w:szCs w:val="18"/>
          <w:u w:val="single"/>
          <w:rtl w:val="0"/>
          <w:lang w:val="en-US"/>
        </w:rPr>
        <w:t>’</w:t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s Hour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 xml:space="preserve">GREATER HARTFORD ACADEMY OF THE ARTS 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Medea *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ab/>
        <w:t>42</w:t>
      </w:r>
      <w:r>
        <w:rPr>
          <w:rStyle w:val="None"/>
          <w:rFonts w:ascii="Tahoma" w:hAnsi="Tahoma"/>
          <w:sz w:val="18"/>
          <w:szCs w:val="18"/>
          <w:vertAlign w:val="superscript"/>
          <w:rtl w:val="0"/>
          <w:lang w:val="en-US"/>
        </w:rPr>
        <w:t>nd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 STREET THEATRE, NYC 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Sweeney Todd*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GREATER HARTFORD ACADEMY OF THE ARTS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The Marriage of Bette and Boo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>THE HARTT SCHOOL (University of Hartford)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Big Love*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ab/>
        <w:t>GREATER HARTFORD ACADEMY OF THE ARTS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Accusations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ab/>
        <w:t>42</w:t>
      </w:r>
      <w:r>
        <w:rPr>
          <w:rStyle w:val="None"/>
          <w:rFonts w:ascii="Tahoma" w:hAnsi="Tahoma"/>
          <w:sz w:val="18"/>
          <w:szCs w:val="18"/>
          <w:vertAlign w:val="superscript"/>
          <w:rtl w:val="0"/>
          <w:lang w:val="en-US"/>
        </w:rPr>
        <w:t>nd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 STREET THEATRE, NYC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Cabaret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ab/>
        <w:t>GREATER HARTFORD ACADEMY OF THE ARTS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Dog Sees God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THE HARTT SCHOOL (University of Hartford)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The Seagull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ab/>
        <w:t>GREATER HARTFORD ACADEMY OF THE ARTS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Boxcar Children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HARTFORD CHILDREN</w:t>
      </w:r>
      <w:r>
        <w:rPr>
          <w:rStyle w:val="None"/>
          <w:rFonts w:ascii="Tahoma" w:hAnsi="Tahoma" w:hint="default"/>
          <w:sz w:val="18"/>
          <w:szCs w:val="18"/>
          <w:rtl w:val="0"/>
          <w:lang w:val="en-US"/>
        </w:rPr>
        <w:t>’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S THEATRE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Macbeth-All Female*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GREATER HARTFORD ACADEMY OF THE ARTS</w:t>
      </w:r>
    </w:p>
    <w:p>
      <w:pPr>
        <w:pStyle w:val="Normal.0"/>
        <w:ind w:left="360" w:firstLine="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Chicago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ab/>
        <w:t>GREATER HARTFORD ACADEMY OF THE ARTS</w:t>
      </w:r>
    </w:p>
    <w:p>
      <w:pPr>
        <w:pStyle w:val="Normal.0"/>
        <w:ind w:left="360" w:firstLine="0"/>
        <w:rPr>
          <w:rStyle w:val="Hyperlink.0"/>
        </w:rPr>
      </w:pPr>
    </w:p>
    <w:p>
      <w:pPr>
        <w:pStyle w:val="Normal.0"/>
        <w:ind w:left="360" w:hanging="360"/>
        <w:rPr>
          <w:rStyle w:val="None"/>
          <w:rFonts w:ascii="Tahoma" w:cs="Tahoma" w:hAnsi="Tahoma" w:eastAsia="Tahom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sz w:val="18"/>
          <w:szCs w:val="18"/>
          <w:rtl w:val="0"/>
          <w:lang w:val="en-US"/>
        </w:rPr>
        <w:t>*Denotes directing credits that include choreography.</w:t>
      </w:r>
    </w:p>
    <w:p>
      <w:pPr>
        <w:pStyle w:val="Normal.0"/>
        <w:ind w:left="360" w:hanging="360"/>
        <w:rPr>
          <w:rStyle w:val="Hyperlink.0"/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360" w:hanging="360"/>
        <w:rPr>
          <w:rStyle w:val="None"/>
          <w:rFonts w:ascii="Tahoma" w:cs="Tahoma" w:hAnsi="Tahoma" w:eastAsia="Tahoma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b w:val="1"/>
          <w:bCs w:val="1"/>
          <w:sz w:val="22"/>
          <w:szCs w:val="22"/>
          <w:u w:val="single"/>
          <w:rtl w:val="0"/>
          <w:lang w:val="en-US"/>
        </w:rPr>
        <w:t>ACTING (Theatre)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Hyperlink.1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The Comedy of Errors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Balthazar/Dr.Pinch</w:t>
        <w:tab/>
        <w:t>ELM SHAKESPEARE CO.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Hyperlink.2"/>
        </w:rPr>
      </w:pPr>
      <w:r>
        <w:rPr>
          <w:rStyle w:val="Hyperlink.1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Fat and Blood</w:t>
      </w:r>
      <w:r>
        <w:rPr>
          <w:rStyle w:val="Hyperlink.1"/>
        </w:rPr>
        <w:tab/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Lady M</w:t>
        <w:tab/>
      </w:r>
      <w:r>
        <w:rPr>
          <w:rStyle w:val="Hyperlink.1"/>
        </w:rPr>
        <w:tab/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HARTBEAT ENSEMBLE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  <w:u w:val="single"/>
        </w:rPr>
      </w:pPr>
      <w:r>
        <w:rPr>
          <w:rStyle w:val="Hyperlink.1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The Diary of Anne Frank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Edith</w:t>
        <w:tab/>
        <w:tab/>
        <w:t>PLAYHOUSE ON PARK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The Servant of Two Masters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Smeraldina</w:t>
        <w:tab/>
        <w:t>ARTFARM THEATRE CO.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King Lear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Fool</w:t>
        <w:tab/>
        <w:tab/>
        <w:t>ARTFARM THEATRE CO.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Much Ado About Nothing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Dogberry</w:t>
        <w:tab/>
        <w:t>ARTFARM THEATRE CO.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  <w:u w:val="single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Hunger-World Premier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 xml:space="preserve">Actor/Co-Creator     </w:t>
        <w:tab/>
        <w:t>REAL ARTWAYS; HARTFORD, CT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As You Like It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Phoebe</w:t>
        <w:tab/>
        <w:tab/>
        <w:t>ARTFARM THEATRE CO.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Twelfth Night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Olivia</w:t>
        <w:tab/>
        <w:tab/>
        <w:t xml:space="preserve">ARTFARM THEATRE CO. 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Macbeth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3</w:t>
      </w:r>
      <w:r>
        <w:rPr>
          <w:rStyle w:val="None"/>
          <w:rFonts w:ascii="Tahoma" w:hAnsi="Tahoma"/>
          <w:sz w:val="18"/>
          <w:szCs w:val="18"/>
          <w:vertAlign w:val="superscript"/>
          <w:rtl w:val="0"/>
          <w:lang w:val="en-US"/>
        </w:rPr>
        <w:t>rd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 Witch/Lenox</w:t>
        <w:tab/>
        <w:t xml:space="preserve">ARTFARM THEATRE CO. 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A Midsummer....Dream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Titania</w:t>
        <w:tab/>
        <w:tab/>
        <w:t xml:space="preserve">ARTFARM THEATRE CO. 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Flying Ship Productions 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Various Roles</w:t>
        <w:tab/>
        <w:t>TRI-STATE TOUR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Medea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Jason</w:t>
        <w:tab/>
        <w:tab/>
        <w:t>42</w:t>
      </w:r>
      <w:r>
        <w:rPr>
          <w:rStyle w:val="None"/>
          <w:rFonts w:ascii="Tahoma" w:hAnsi="Tahoma"/>
          <w:sz w:val="18"/>
          <w:szCs w:val="18"/>
          <w:vertAlign w:val="superscript"/>
          <w:rtl w:val="0"/>
          <w:lang w:val="en-US"/>
        </w:rPr>
        <w:t>nd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 STREET THEATRE, NYC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Seduced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Miami</w:t>
        <w:tab/>
        <w:tab/>
        <w:t>THE KRAINE THEATRE, NYC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Hamlet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Ghost</w:t>
        <w:tab/>
        <w:tab/>
        <w:t>LA MAMA, ETC.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Chamber Theatre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Various Roles</w:t>
        <w:tab/>
        <w:t>NATIONAL TOUR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Love</w:t>
      </w:r>
      <w:r>
        <w:rPr>
          <w:rStyle w:val="None"/>
          <w:rFonts w:ascii="Tahoma" w:hAnsi="Tahoma" w:hint="default"/>
          <w:sz w:val="18"/>
          <w:szCs w:val="18"/>
          <w:u w:val="single"/>
          <w:rtl w:val="0"/>
          <w:lang w:val="en-US"/>
        </w:rPr>
        <w:t>’</w:t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s Fire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Various Roles</w:t>
        <w:tab/>
        <w:t>CONNECTICUT REP THEATRE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Lovers and Executioners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Beatrice</w:t>
        <w:tab/>
        <w:tab/>
        <w:t>CONNECTICUT REP THEATRE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Sweeney Todd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Beggar Woman</w:t>
        <w:tab/>
        <w:t>UNIVERSITY OF CONNECTICUT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James...Giant Peach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Little Old Man</w:t>
        <w:tab/>
        <w:t>BERKSHIRE THEATRE FESTIVAL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Shoot the Piano Player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 xml:space="preserve">Ensemble               </w:t>
        <w:tab/>
        <w:t>BERKSHIRE THEATRE FESTIVAL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Hyperlink.1"/>
          <w:rFonts w:ascii="Tahoma" w:cs="Tahoma" w:hAnsi="Tahoma" w:eastAsia="Tahoma"/>
        </w:rPr>
      </w:pP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Hyperlink.1"/>
          <w:rFonts w:ascii="Tahoma" w:cs="Tahoma" w:hAnsi="Tahoma" w:eastAsia="Tahoma"/>
        </w:rPr>
      </w:pP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Hyperlink.1"/>
          <w:rFonts w:ascii="Tahoma" w:cs="Tahoma" w:hAnsi="Tahoma" w:eastAsia="Tahoma"/>
        </w:rPr>
      </w:pP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b w:val="1"/>
          <w:bCs w:val="1"/>
          <w:sz w:val="22"/>
          <w:szCs w:val="22"/>
          <w:u w:val="single"/>
          <w:rtl w:val="0"/>
          <w:lang w:val="en-US"/>
        </w:rPr>
        <w:t>ACTING (Film)</w:t>
      </w: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600"/>
          <w:tab w:val="left" w:pos="4320"/>
          <w:tab w:val="left" w:pos="5400"/>
          <w:tab w:val="left" w:pos="558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Hyperlink.1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Something</w:t>
      </w:r>
      <w:r>
        <w:rPr>
          <w:rStyle w:val="None"/>
          <w:rFonts w:ascii="Tahoma" w:hAnsi="Tahoma" w:hint="default"/>
          <w:sz w:val="18"/>
          <w:szCs w:val="18"/>
          <w:u w:val="single"/>
          <w:rtl w:val="0"/>
          <w:lang w:val="en-US"/>
        </w:rPr>
        <w:t>’</w:t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s Come Over Me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>Woman/Co-Creator  MARING FILMS</w:t>
      </w:r>
    </w:p>
    <w:p>
      <w:pPr>
        <w:pStyle w:val="Normal.0"/>
        <w:tabs>
          <w:tab w:val="left" w:pos="3600"/>
          <w:tab w:val="left" w:pos="4320"/>
          <w:tab w:val="left" w:pos="540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A Life</w:t>
      </w:r>
      <w:r>
        <w:rPr>
          <w:rStyle w:val="None"/>
          <w:rFonts w:ascii="Tahoma" w:hAnsi="Tahoma" w:hint="default"/>
          <w:sz w:val="18"/>
          <w:szCs w:val="18"/>
          <w:u w:val="single"/>
          <w:rtl w:val="0"/>
          <w:lang w:val="en-US"/>
        </w:rPr>
        <w:t>’</w:t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 xml:space="preserve">s Work 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>Devil/Co-Creator</w:t>
        <w:tab/>
        <w:t>48 HOUR FILM FESTIVAL</w:t>
      </w: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b w:val="1"/>
          <w:bCs w:val="1"/>
          <w:sz w:val="24"/>
          <w:szCs w:val="24"/>
          <w:u w:val="single"/>
        </w:rPr>
      </w:pPr>
      <w:r>
        <w:rPr>
          <w:rStyle w:val="None"/>
          <w:rFonts w:ascii="Tahoma" w:hAnsi="Tahoma"/>
          <w:b w:val="1"/>
          <w:bCs w:val="1"/>
          <w:sz w:val="22"/>
          <w:szCs w:val="22"/>
          <w:u w:val="single"/>
          <w:rtl w:val="0"/>
          <w:lang w:val="en-US"/>
        </w:rPr>
        <w:t>AWARDS</w:t>
      </w: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-The Events Grant; The Greater Hartford Arts Council (2022)</w:t>
      </w: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-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The Creation of New Work Grant; Roberts Foundation (2019)</w:t>
      </w: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Hyperlink.1"/>
          <w:rtl w:val="0"/>
        </w:rPr>
        <w:tab/>
        <w:t>-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National Artists Teacher Fellowship grant (2015)</w:t>
      </w: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-Faculty Development Grant-University of Hartford (2017)</w:t>
      </w: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-REGI Grant; CT Office of the Arts (2018)</w:t>
      </w: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b w:val="1"/>
          <w:bCs w:val="1"/>
          <w:sz w:val="18"/>
          <w:szCs w:val="18"/>
          <w:u w:val="single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 xml:space="preserve">-Connecticut Broadway Awards:  Best Play; </w:t>
      </w:r>
      <w:r>
        <w:rPr>
          <w:rStyle w:val="None"/>
          <w:rFonts w:ascii="Tahoma" w:hAnsi="Tahoma" w:hint="default"/>
          <w:sz w:val="18"/>
          <w:szCs w:val="18"/>
          <w:rtl w:val="0"/>
          <w:lang w:val="en-US"/>
        </w:rPr>
        <w:t>“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The Diary of Anne Frank</w:t>
      </w:r>
      <w:r>
        <w:rPr>
          <w:rStyle w:val="None"/>
          <w:rFonts w:ascii="Tahoma" w:hAnsi="Tahoma" w:hint="default"/>
          <w:sz w:val="18"/>
          <w:szCs w:val="18"/>
          <w:rtl w:val="0"/>
          <w:lang w:val="en-US"/>
        </w:rPr>
        <w:t xml:space="preserve">” 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(2018)</w:t>
      </w:r>
    </w:p>
    <w:p>
      <w:pPr>
        <w:pStyle w:val="Normal.0"/>
        <w:tabs>
          <w:tab w:val="left" w:pos="3600"/>
          <w:tab w:val="left" w:pos="4320"/>
          <w:tab w:val="left" w:pos="5760"/>
          <w:tab w:val="left" w:pos="5940"/>
          <w:tab w:val="left" w:pos="6480"/>
        </w:tabs>
        <w:ind w:left="360" w:hanging="360"/>
        <w:rPr>
          <w:rStyle w:val="None"/>
          <w:rFonts w:ascii="Tahoma" w:cs="Tahoma" w:hAnsi="Tahoma" w:eastAsia="Tahoma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60"/>
          <w:tab w:val="left" w:pos="2160"/>
        </w:tabs>
        <w:rPr>
          <w:rStyle w:val="None"/>
          <w:rFonts w:ascii="Tahoma" w:cs="Tahoma" w:hAnsi="Tahoma" w:eastAsia="Tahoma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b w:val="1"/>
          <w:bCs w:val="1"/>
          <w:sz w:val="22"/>
          <w:szCs w:val="22"/>
          <w:u w:val="single"/>
          <w:rtl w:val="0"/>
          <w:lang w:val="en-US"/>
        </w:rPr>
        <w:t>TRAINING</w:t>
      </w:r>
    </w:p>
    <w:p>
      <w:pPr>
        <w:pStyle w:val="Normal.0"/>
        <w:tabs>
          <w:tab w:val="left" w:pos="360"/>
          <w:tab w:val="left" w:pos="2160"/>
        </w:tabs>
        <w:rPr>
          <w:rStyle w:val="Hyperlink.1"/>
        </w:rPr>
      </w:pPr>
      <w:r>
        <w:rPr>
          <w:rStyle w:val="Hyperlink.1"/>
        </w:rPr>
        <w:tab/>
      </w:r>
    </w:p>
    <w:p>
      <w:pPr>
        <w:pStyle w:val="Normal.0"/>
        <w:tabs>
          <w:tab w:val="left" w:pos="360"/>
          <w:tab w:val="left" w:pos="21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rtl w:val="0"/>
          <w:lang w:val="en-US"/>
        </w:rPr>
        <w:t>-UNIVERSITY OF CONNECTICUT- BFA in Acting (2000)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Suzuki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Eric Hill</w:t>
        <w:tab/>
        <w:tab/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432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Modern Dance/Movement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>Jean Sabatine, Christine Gamberdelli</w:t>
        <w:tab/>
        <w:tab/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Voice and Speech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Dr. David Alan Stern</w:t>
        <w:tab/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Acting (Classical)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 xml:space="preserve">Bob McDonald, Eric Hill, 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Acting (Contemporary)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>Kristin Wold, Jerry Krasser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rtl w:val="0"/>
          <w:lang w:val="en-US"/>
        </w:rPr>
        <w:t>-DOUBLE EDGE; NYC-Workshop</w:t>
        <w:tab/>
        <w:tab/>
        <w:t>(2011)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Movement/Devising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Stacy Klein, Carlos Uriona, Matthew Glassman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  <w:u w:val="single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-LISPA; Berlin, Germany- Workshop </w:t>
        <w:tab/>
        <w:tab/>
        <w:t>(2015)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Neutral Mask</w:t>
      </w: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Thomas Prattki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hAnsi="Tahoma"/>
          <w:sz w:val="18"/>
          <w:szCs w:val="18"/>
          <w:rtl w:val="0"/>
          <w:lang w:val="en-US"/>
        </w:rPr>
        <w:t>-EVANGELINE COMPANY; NYC-Workshop (2017)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Butoh Performance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  </w:t>
        <w:tab/>
        <w:tab/>
        <w:tab/>
        <w:t>Atsushi Takenouchi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b w:val="1"/>
          <w:bCs w:val="1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b w:val="1"/>
          <w:bCs w:val="1"/>
          <w:sz w:val="24"/>
          <w:szCs w:val="24"/>
          <w:u w:val="single"/>
        </w:rPr>
      </w:pPr>
      <w:r>
        <w:rPr>
          <w:rStyle w:val="None"/>
          <w:rFonts w:ascii="Tahoma" w:hAnsi="Tahoma"/>
          <w:b w:val="1"/>
          <w:bCs w:val="1"/>
          <w:sz w:val="22"/>
          <w:szCs w:val="22"/>
          <w:u w:val="single"/>
          <w:rtl w:val="0"/>
          <w:lang w:val="en-US"/>
        </w:rPr>
        <w:t>APPOINTMENTS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>-Joni serves as Artistic Director for THE OTHER VOICE Theater Company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b w:val="1"/>
          <w:bCs w:val="1"/>
          <w:sz w:val="24"/>
          <w:szCs w:val="24"/>
          <w:u w:val="single"/>
        </w:rPr>
      </w:pPr>
      <w:r>
        <w:rPr>
          <w:rStyle w:val="None"/>
          <w:rFonts w:ascii="Tahoma" w:hAnsi="Tahoma"/>
          <w:b w:val="1"/>
          <w:bCs w:val="1"/>
          <w:sz w:val="22"/>
          <w:szCs w:val="22"/>
          <w:u w:val="single"/>
          <w:rtl w:val="0"/>
          <w:lang w:val="en-US"/>
        </w:rPr>
        <w:t>TEACHING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24"/>
          <w:szCs w:val="24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University of Hartford-The Hartt School of Theater (2007-Present)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  <w:tab/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 xml:space="preserve">-Movement 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I, 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II and IV:  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*Working with first and second year BFA students.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  <w:tab/>
        <w:tab/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*Pushing students to access </w:t>
      </w:r>
      <w:r>
        <w:rPr>
          <w:rStyle w:val="None"/>
          <w:rFonts w:ascii="Tahoma" w:hAnsi="Tahoma" w:hint="default"/>
          <w:sz w:val="18"/>
          <w:szCs w:val="18"/>
          <w:rtl w:val="0"/>
          <w:lang w:val="en-US"/>
        </w:rPr>
        <w:t>“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animal energy</w:t>
      </w:r>
      <w:r>
        <w:rPr>
          <w:rStyle w:val="None"/>
          <w:rFonts w:ascii="Tahoma" w:hAnsi="Tahoma" w:hint="default"/>
          <w:sz w:val="18"/>
          <w:szCs w:val="18"/>
          <w:rtl w:val="0"/>
          <w:lang w:val="en-US"/>
        </w:rPr>
        <w:t>”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, primal fearless </w:t>
        <w:tab/>
        <w:tab/>
        <w:tab/>
        <w:tab/>
        <w:tab/>
        <w:t>physicality and performance.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  <w:tab/>
        <w:tab/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*Guiding students to use their bodies in new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>, creative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 ways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 utilizing </w:t>
        <w:tab/>
        <w:tab/>
        <w:tab/>
        <w:t>techniques including:  Embodiment, LaBan and Viewpoints.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  <w:tab/>
        <w:tab/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*Teaching the rigorous Suzuki Training which focuses on </w:t>
        <w:tab/>
        <w:tab/>
        <w:tab/>
        <w:tab/>
        <w:tab/>
        <w:tab/>
        <w:t>strength, stamina, intensity, impulsivity, and center connec-</w:t>
        <w:tab/>
        <w:tab/>
        <w:tab/>
        <w:tab/>
        <w:tab/>
        <w:t>tivity.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 xml:space="preserve">*Guiding students through devising a theatrical piece in the </w:t>
        <w:tab/>
        <w:tab/>
        <w:tab/>
        <w:tab/>
        <w:tab/>
        <w:t>Suzuki Style.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>-Devised Theater: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*Working with third and fourth year BFA students.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 xml:space="preserve">*Giving students the tools to create, write, direct, and perform an </w:t>
        <w:tab/>
        <w:tab/>
        <w:tab/>
        <w:tab/>
        <w:tab/>
        <w:t>original theatrical piece.</w:t>
      </w:r>
      <w:r>
        <w:rPr>
          <w:rStyle w:val="None"/>
          <w:rFonts w:ascii="Tahoma" w:cs="Tahoma" w:hAnsi="Tahoma" w:eastAsia="Tahoma"/>
          <w:sz w:val="18"/>
          <w:szCs w:val="18"/>
        </w:rPr>
        <w:tab/>
        <w:tab/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  <w:u w:val="single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University of Connecticut (2017-2018)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2"/>
          <w:rFonts w:ascii="Tahoma" w:cs="Tahoma" w:hAnsi="Tahoma" w:eastAsia="Tahoma"/>
          <w:sz w:val="18"/>
          <w:szCs w:val="18"/>
          <w:u w:val="single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>-Exploration of Acting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*Working with non-majors on the basics of acting:  objec-</w:t>
        <w:tab/>
        <w:tab/>
        <w:tab/>
        <w:tab/>
        <w:tab/>
        <w:tab/>
        <w:t xml:space="preserve">tive, tactics, obstacles 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 xml:space="preserve">*Guiding students through imagination exercises in order to create </w:t>
        <w:tab/>
        <w:tab/>
        <w:tab/>
        <w:tab/>
        <w:tab/>
        <w:t>truthful, deep characters.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 xml:space="preserve">*Helping students to free their bodies and voices, unleashing </w:t>
        <w:tab/>
        <w:tab/>
        <w:tab/>
        <w:tab/>
        <w:tab/>
        <w:t xml:space="preserve">creativity and impulsivity.  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  <w:u w:val="single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Trinity College (</w:t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2020</w:t>
      </w:r>
      <w:r>
        <w:rPr>
          <w:rStyle w:val="None"/>
          <w:rFonts w:ascii="Tahoma" w:hAnsi="Tahoma"/>
          <w:sz w:val="18"/>
          <w:szCs w:val="18"/>
          <w:u w:val="single"/>
          <w:rtl w:val="0"/>
          <w:lang w:val="en-US"/>
        </w:rPr>
        <w:t>)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2"/>
          <w:rFonts w:ascii="Tahoma" w:cs="Tahoma" w:hAnsi="Tahoma" w:eastAsia="Tahoma"/>
          <w:sz w:val="18"/>
          <w:szCs w:val="18"/>
          <w:u w:val="single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>-Physical Theater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*Working with second and third year theater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 students</w:t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 on devising </w:t>
        <w:tab/>
        <w:tab/>
        <w:tab/>
        <w:tab/>
        <w:tab/>
        <w:t>original physical theater.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None"/>
          <w:rFonts w:ascii="Tahoma" w:cs="Tahoma" w:hAnsi="Tahoma" w:eastAsia="Tahoma"/>
          <w:sz w:val="18"/>
          <w:szCs w:val="18"/>
        </w:rPr>
      </w:pPr>
      <w:r>
        <w:rPr>
          <w:rStyle w:val="None"/>
          <w:rFonts w:ascii="Tahoma" w:cs="Tahoma" w:hAnsi="Tahoma" w:eastAsia="Tahoma"/>
          <w:sz w:val="18"/>
          <w:szCs w:val="18"/>
        </w:rPr>
        <w:tab/>
        <w:tab/>
        <w:tab/>
      </w:r>
      <w:r>
        <w:rPr>
          <w:rStyle w:val="None"/>
          <w:rFonts w:ascii="Tahoma" w:hAnsi="Tahoma"/>
          <w:sz w:val="18"/>
          <w:szCs w:val="18"/>
          <w:rtl w:val="0"/>
          <w:lang w:val="en-US"/>
        </w:rPr>
        <w:t xml:space="preserve">*Giving students the tools to work as an ensemble utilizing physical </w:t>
        <w:tab/>
        <w:tab/>
        <w:tab/>
        <w:t>exercises such as flocking, mirroring, and Viewpoints.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</w:rPr>
      </w:pPr>
      <w:r>
        <w:rPr>
          <w:rStyle w:val="None"/>
          <w:rFonts w:ascii="Tahoma" w:cs="Tahoma" w:hAnsi="Tahoma" w:eastAsia="Tahoma"/>
          <w:sz w:val="18"/>
          <w:szCs w:val="18"/>
          <w:rtl w:val="0"/>
        </w:rPr>
        <w:tab/>
        <w:tab/>
        <w:tab/>
        <w:t>*Guiding students in ways to develop their own material, originat-</w:t>
        <w:tab/>
        <w:tab/>
        <w:tab/>
        <w:tab/>
        <w:tab/>
        <w:t>ing from their bodies.</w:t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  <w:rPr>
          <w:rStyle w:val="Hyperlink.1"/>
        </w:rPr>
      </w:pPr>
      <w:r>
        <w:rPr>
          <w:rStyle w:val="Hyperlink.1"/>
        </w:rPr>
        <w:tab/>
      </w:r>
    </w:p>
    <w:p>
      <w:pPr>
        <w:pStyle w:val="Normal.0"/>
        <w:tabs>
          <w:tab w:val="left" w:pos="360"/>
          <w:tab w:val="left" w:pos="2160"/>
          <w:tab w:val="left" w:pos="3240"/>
          <w:tab w:val="left" w:pos="3600"/>
          <w:tab w:val="left" w:pos="5760"/>
        </w:tabs>
      </w:pPr>
      <w:r>
        <w:rPr>
          <w:rStyle w:val="Hyperlink.1"/>
        </w:rPr>
        <w:tab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ahoma" w:hAnsi="Tahoma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ahoma" w:cs="Tahoma" w:hAnsi="Tahoma" w:eastAsia="Tahoma"/>
      <w:outline w:val="0"/>
      <w:color w:val="000000"/>
      <w:u w:color="000000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character" w:styleId="Hyperlink.2">
    <w:name w:val="Hyperlink.2"/>
    <w:basedOn w:val="None"/>
    <w:next w:val="Hyperlink.2"/>
    <w:rPr>
      <w:rFonts w:ascii="Tahoma" w:cs="Tahoma" w:hAnsi="Tahoma" w:eastAsia="Tahoma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